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B4E6" w14:textId="4CE2C862" w:rsidR="00B46C86" w:rsidRPr="00B46C86" w:rsidRDefault="00B46C86" w:rsidP="00B46C86">
      <w:pPr>
        <w:rPr>
          <w:rFonts w:ascii="SemplicitaPro" w:eastAsia="Times New Roman" w:hAnsi="SemplicitaPro" w:cs="Times New Roman"/>
          <w:b/>
          <w:bCs/>
          <w:color w:val="1E1E1F"/>
          <w:lang w:eastAsia="en-GB"/>
        </w:rPr>
      </w:pPr>
      <w:r w:rsidRPr="00B46C86">
        <w:rPr>
          <w:rFonts w:ascii="SemplicitaPro" w:eastAsia="Times New Roman" w:hAnsi="SemplicitaPro" w:cs="Times New Roman"/>
          <w:b/>
          <w:bCs/>
          <w:color w:val="1E1E1F"/>
          <w:lang w:eastAsia="en-GB"/>
        </w:rPr>
        <w:t xml:space="preserve">Work Place </w:t>
      </w:r>
      <w:r w:rsidR="007576B2">
        <w:rPr>
          <w:rFonts w:ascii="SemplicitaPro" w:eastAsia="Times New Roman" w:hAnsi="SemplicitaPro" w:cs="Times New Roman"/>
          <w:b/>
          <w:bCs/>
          <w:color w:val="1E1E1F"/>
          <w:lang w:eastAsia="en-GB"/>
        </w:rPr>
        <w:t xml:space="preserve">Based </w:t>
      </w:r>
      <w:r w:rsidRPr="00B46C86">
        <w:rPr>
          <w:rFonts w:ascii="SemplicitaPro" w:eastAsia="Times New Roman" w:hAnsi="SemplicitaPro" w:cs="Times New Roman"/>
          <w:b/>
          <w:bCs/>
          <w:color w:val="1E1E1F"/>
          <w:lang w:eastAsia="en-GB"/>
        </w:rPr>
        <w:t xml:space="preserve">Assessments </w:t>
      </w:r>
    </w:p>
    <w:p w14:paraId="3BF4D9B0" w14:textId="77777777" w:rsidR="00B46C86" w:rsidRPr="00B46C86" w:rsidRDefault="00B46C86" w:rsidP="00B46C86">
      <w:pPr>
        <w:rPr>
          <w:rFonts w:ascii="SemplicitaPro" w:eastAsia="Times New Roman" w:hAnsi="SemplicitaPro" w:cs="Times New Roman"/>
          <w:color w:val="1E1E1F"/>
          <w:lang w:eastAsia="en-GB"/>
        </w:rPr>
      </w:pPr>
    </w:p>
    <w:p w14:paraId="6AE4DC49" w14:textId="3DB71417" w:rsidR="00B46C86" w:rsidRPr="00B46C86" w:rsidRDefault="007576B2" w:rsidP="00B46C8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emplicitaPro" w:eastAsia="Times New Roman" w:hAnsi="SemplicitaPro" w:cs="Times New Roman"/>
          <w:color w:val="1E1E1F"/>
          <w:lang w:eastAsia="en-GB"/>
        </w:rPr>
        <w:t>“</w:t>
      </w:r>
      <w:r w:rsidR="00B46C86" w:rsidRPr="00B46C86">
        <w:rPr>
          <w:rFonts w:ascii="SemplicitaPro" w:eastAsia="Times New Roman" w:hAnsi="SemplicitaPro" w:cs="Times New Roman"/>
          <w:color w:val="1E1E1F"/>
          <w:lang w:eastAsia="en-GB"/>
        </w:rPr>
        <w:t>Schools of Anaesthesia are to ensure that the curriculum is adequately sampled through either the use of WPBA and/or other formalised accredited training courses</w:t>
      </w:r>
      <w:r w:rsidR="00B46C86" w:rsidRPr="00B46C86">
        <w:rPr>
          <w:rFonts w:ascii="SemplicitaPro" w:eastAsia="Times New Roman" w:hAnsi="SemplicitaPro" w:cs="Times New Roman"/>
          <w:color w:val="1E1E1F"/>
          <w:vertAlign w:val="superscript"/>
          <w:lang w:eastAsia="en-GB"/>
        </w:rPr>
        <w:t>26</w:t>
      </w:r>
      <w:r w:rsidR="00B46C86" w:rsidRPr="00B46C86">
        <w:rPr>
          <w:rFonts w:ascii="SemplicitaPro" w:eastAsia="Times New Roman" w:hAnsi="SemplicitaPro" w:cs="Times New Roman"/>
          <w:color w:val="1E1E1F"/>
          <w:lang w:eastAsia="en-GB"/>
        </w:rPr>
        <w:t> to provide the necessary evidence, which along with the professional judgement of trainers, demonstrates whether a trainee has met the standard required by the Completion of Unit of Training form or the attainment levels defined for intensive care medicine.</w:t>
      </w:r>
      <w:r>
        <w:rPr>
          <w:rFonts w:ascii="SemplicitaPro" w:eastAsia="Times New Roman" w:hAnsi="SemplicitaPro" w:cs="Times New Roman"/>
          <w:color w:val="1E1E1F"/>
          <w:lang w:eastAsia="en-GB"/>
        </w:rPr>
        <w:t>”</w:t>
      </w:r>
    </w:p>
    <w:p w14:paraId="09103187" w14:textId="622992D7" w:rsidR="00B46C86" w:rsidRPr="00B46C86" w:rsidRDefault="00B46C86"/>
    <w:p w14:paraId="6FF33D23" w14:textId="436F83EB" w:rsidR="00B46C86" w:rsidRPr="00B46C86" w:rsidRDefault="00B46C86">
      <w:pPr>
        <w:rPr>
          <w:b/>
          <w:bCs/>
        </w:rPr>
      </w:pPr>
      <w:r w:rsidRPr="00B46C86">
        <w:rPr>
          <w:b/>
          <w:bCs/>
        </w:rPr>
        <w:t>Oxford Deanery Guidance for completion of WPBA</w:t>
      </w:r>
    </w:p>
    <w:p w14:paraId="2824ADD5" w14:textId="222D8797" w:rsidR="00B46C86" w:rsidRPr="00B46C86" w:rsidRDefault="00B46C86">
      <w:pPr>
        <w:rPr>
          <w:b/>
          <w:bCs/>
        </w:rPr>
      </w:pPr>
    </w:p>
    <w:p w14:paraId="47B78312" w14:textId="170B5F19" w:rsidR="00B46C86" w:rsidRDefault="00B46C86">
      <w:r w:rsidRPr="00B46C86">
        <w:t xml:space="preserve">It is recognised that </w:t>
      </w:r>
      <w:r>
        <w:t xml:space="preserve">Core Trainees (CT) often work with Specialist Trainees (ST), who are usually ST4 or above. This creates training opportunities for the CT which might otherwise be lost. </w:t>
      </w:r>
    </w:p>
    <w:p w14:paraId="3A86980F" w14:textId="58844333" w:rsidR="00B46C86" w:rsidRDefault="00B46C86"/>
    <w:p w14:paraId="6512EDDE" w14:textId="03996BF8" w:rsidR="00B46C86" w:rsidRDefault="00B46C86" w:rsidP="00B46C86">
      <w:r>
        <w:t>The level of seniority for sign off of WPBA has traditionally ST5 and above, in the Oxford Deanery.</w:t>
      </w:r>
      <w:r w:rsidR="002F613D">
        <w:t xml:space="preserve"> </w:t>
      </w:r>
      <w:r w:rsidR="00DD1686">
        <w:t xml:space="preserve">This was, in part, because of the achievement of Final FRCA being a prerequisite to be ST5. </w:t>
      </w:r>
      <w:r w:rsidR="002F613D">
        <w:t xml:space="preserve">In light of the </w:t>
      </w:r>
      <w:r w:rsidR="00DD1686">
        <w:t xml:space="preserve">fact that it is often ST4 as well as ST5 who are supervising, plus the move of the requirement for passing the Final FRCA to end of ST5, </w:t>
      </w:r>
      <w:r w:rsidR="002F613D">
        <w:t xml:space="preserve">this level of seniority has </w:t>
      </w:r>
      <w:r w:rsidR="00DD1686">
        <w:t xml:space="preserve">recently </w:t>
      </w:r>
      <w:r w:rsidR="002F613D">
        <w:t xml:space="preserve">been reviewed. </w:t>
      </w:r>
    </w:p>
    <w:p w14:paraId="2FCFA87D" w14:textId="4C7FA15F" w:rsidR="00DD1686" w:rsidRDefault="00DD1686" w:rsidP="00B46C86"/>
    <w:p w14:paraId="575E8ACF" w14:textId="6EAB0133" w:rsidR="00DD1686" w:rsidRDefault="00DD1686" w:rsidP="00B46C86">
      <w:r>
        <w:t>The guidance from the RCOA is as follows:</w:t>
      </w:r>
    </w:p>
    <w:p w14:paraId="3159EF39" w14:textId="623B348C" w:rsidR="00DD1686" w:rsidRDefault="00DD1686" w:rsidP="00B46C86"/>
    <w:p w14:paraId="1F1793EC" w14:textId="14253FF5" w:rsidR="00DD1686" w:rsidRPr="007F48A6" w:rsidRDefault="00DD1686" w:rsidP="007F48A6">
      <w:pPr>
        <w:pStyle w:val="NormalWeb"/>
        <w:spacing w:before="0" w:beforeAutospacing="0" w:after="240" w:afterAutospacing="0"/>
        <w:rPr>
          <w:rFonts w:ascii="SemplicitaPro" w:hAnsi="SemplicitaPro"/>
          <w:color w:val="1E1E1F"/>
        </w:rPr>
      </w:pPr>
      <w:r>
        <w:rPr>
          <w:rFonts w:ascii="SemplicitaPro" w:hAnsi="SemplicitaPro"/>
          <w:color w:val="1E1E1F"/>
        </w:rPr>
        <w:t>“</w:t>
      </w:r>
      <w:r w:rsidRPr="00B46C86">
        <w:rPr>
          <w:rFonts w:ascii="SemplicitaPro" w:hAnsi="SemplicitaPro"/>
          <w:color w:val="1E1E1F"/>
        </w:rPr>
        <w:t>Taking into account GMC standard 5.9, it is appropriate that senior trainees be given the opportunity as part of their training [to achieve the competencies in annex G] to assess junior trainees. It is the responsibility of the Clinical Supervisor to determine whether it is appropriate for the trainee to conduct the assessment on a junior trainee.</w:t>
      </w:r>
      <w:r>
        <w:rPr>
          <w:rFonts w:ascii="SemplicitaPro" w:hAnsi="SemplicitaPro"/>
          <w:color w:val="1E1E1F"/>
        </w:rPr>
        <w:t>”</w:t>
      </w:r>
    </w:p>
    <w:p w14:paraId="7621D682" w14:textId="7503B99A" w:rsidR="00B46C86" w:rsidRDefault="007576B2">
      <w:r>
        <w:t>The r</w:t>
      </w:r>
      <w:r w:rsidR="00DD1686">
        <w:t>equirements for senior trainee completion of WPBA for a more junior trainee</w:t>
      </w:r>
      <w:r>
        <w:t xml:space="preserve"> are now as follows:</w:t>
      </w:r>
    </w:p>
    <w:p w14:paraId="4E530EE3" w14:textId="636F0649" w:rsidR="00DD1686" w:rsidRDefault="00DD1686"/>
    <w:p w14:paraId="355106F8" w14:textId="651B34AE" w:rsidR="00DD1686" w:rsidRDefault="00DD1686" w:rsidP="00DD1686">
      <w:pPr>
        <w:pStyle w:val="ListParagraph"/>
        <w:numPr>
          <w:ilvl w:val="0"/>
          <w:numId w:val="1"/>
        </w:numPr>
      </w:pPr>
      <w:r>
        <w:t>The supervising trainee is not in the same stage of training as the supervisee (intermediate can assess core, and higher could assess intermediate. In the new curriculum, Stage 2 can assess Stage 1, and Stage 3 can assess Stage 2)</w:t>
      </w:r>
    </w:p>
    <w:p w14:paraId="5FC0D432" w14:textId="04DEB138" w:rsidR="00DD1686" w:rsidRDefault="00DD1686" w:rsidP="00DD1686">
      <w:pPr>
        <w:pStyle w:val="ListParagraph"/>
        <w:numPr>
          <w:ilvl w:val="0"/>
          <w:numId w:val="1"/>
        </w:numPr>
      </w:pPr>
      <w:r>
        <w:t xml:space="preserve">The supervising consultant is aware of and in agreement </w:t>
      </w:r>
      <w:r w:rsidR="007576B2">
        <w:t>with</w:t>
      </w:r>
      <w:r>
        <w:t xml:space="preserve"> the WPBA</w:t>
      </w:r>
      <w:r w:rsidR="007576B2">
        <w:t xml:space="preserve"> being assessed</w:t>
      </w:r>
      <w:r>
        <w:t>.</w:t>
      </w:r>
    </w:p>
    <w:p w14:paraId="33112A74" w14:textId="2D6C0C63" w:rsidR="007576B2" w:rsidRDefault="007576B2" w:rsidP="00DD1686">
      <w:pPr>
        <w:pStyle w:val="ListParagraph"/>
        <w:numPr>
          <w:ilvl w:val="0"/>
          <w:numId w:val="1"/>
        </w:numPr>
      </w:pPr>
      <w:r>
        <w:t xml:space="preserve">The supervising trainee must feel they have the appropriate expertise to assess the more junior trainee. </w:t>
      </w:r>
    </w:p>
    <w:p w14:paraId="4F6CEC35" w14:textId="4AD5340C" w:rsidR="00DD1686" w:rsidRDefault="00DD1686" w:rsidP="00DD1686">
      <w:pPr>
        <w:pStyle w:val="ListParagraph"/>
        <w:numPr>
          <w:ilvl w:val="0"/>
          <w:numId w:val="1"/>
        </w:numPr>
      </w:pPr>
      <w:r>
        <w:t xml:space="preserve">The trainee being assessed is aware that, for Completion of Units of Training, </w:t>
      </w:r>
      <w:r w:rsidR="007576B2">
        <w:t xml:space="preserve">the relevant </w:t>
      </w:r>
      <w:r>
        <w:t>WPBA must have a mix of both Consultants and ST</w:t>
      </w:r>
      <w:r w:rsidR="007576B2">
        <w:t xml:space="preserve"> assessors.  </w:t>
      </w:r>
    </w:p>
    <w:p w14:paraId="703A7A76" w14:textId="039F6B8C" w:rsidR="007F48A6" w:rsidRDefault="007F48A6" w:rsidP="00DD1686">
      <w:pPr>
        <w:pStyle w:val="ListParagraph"/>
        <w:numPr>
          <w:ilvl w:val="0"/>
          <w:numId w:val="1"/>
        </w:numPr>
      </w:pPr>
      <w:r>
        <w:t>This guidance does not apply to those WPBA for the Initial Assessment of Competency, as these need to be assessed by consultants only.</w:t>
      </w:r>
    </w:p>
    <w:p w14:paraId="5337863A" w14:textId="77777777" w:rsidR="007F48A6" w:rsidRDefault="007F48A6" w:rsidP="007576B2"/>
    <w:p w14:paraId="0983DFFC" w14:textId="3547EB3A" w:rsidR="007576B2" w:rsidRPr="00B46C86" w:rsidRDefault="007576B2" w:rsidP="007576B2">
      <w:r>
        <w:t xml:space="preserve">In addition, it is recognised that such supervision cases create a learning opportunity for the senior trainee, to learn and indeed to be assessed on their supervision skills. These </w:t>
      </w:r>
      <w:proofErr w:type="spellStart"/>
      <w:r>
        <w:t>non technical</w:t>
      </w:r>
      <w:proofErr w:type="spellEnd"/>
      <w:r>
        <w:t xml:space="preserve"> skills are an important part of increasing seniority and it is appropriate to highlight these learning opportunities to the senior trainees for their own learning journey. </w:t>
      </w:r>
    </w:p>
    <w:sectPr w:rsidR="007576B2" w:rsidRPr="00B46C86" w:rsidSect="00042C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mplicitaPro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209"/>
    <w:multiLevelType w:val="hybridMultilevel"/>
    <w:tmpl w:val="537C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86"/>
    <w:rsid w:val="00042C51"/>
    <w:rsid w:val="002F613D"/>
    <w:rsid w:val="00301CEF"/>
    <w:rsid w:val="0061302C"/>
    <w:rsid w:val="006F412D"/>
    <w:rsid w:val="007273BC"/>
    <w:rsid w:val="007576B2"/>
    <w:rsid w:val="007F48A6"/>
    <w:rsid w:val="00B46C86"/>
    <w:rsid w:val="00C472BB"/>
    <w:rsid w:val="00C56F0B"/>
    <w:rsid w:val="00D1082C"/>
    <w:rsid w:val="00DD1686"/>
    <w:rsid w:val="00E47897"/>
    <w:rsid w:val="00E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9F98C"/>
  <w15:chartTrackingRefBased/>
  <w15:docId w15:val="{E3E7CB56-93FE-CB44-B52A-BC42F7B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D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mcdouall</dc:creator>
  <cp:keywords/>
  <dc:description/>
  <cp:lastModifiedBy>sara mcdouall</cp:lastModifiedBy>
  <cp:revision>1</cp:revision>
  <dcterms:created xsi:type="dcterms:W3CDTF">2021-01-09T08:19:00Z</dcterms:created>
  <dcterms:modified xsi:type="dcterms:W3CDTF">2021-01-09T09:09:00Z</dcterms:modified>
</cp:coreProperties>
</file>