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61" w:rsidRPr="00A848A7" w:rsidRDefault="0024616F" w:rsidP="009E0414">
      <w:pPr>
        <w:pStyle w:val="Heading1"/>
      </w:pPr>
      <w:bookmarkStart w:id="0" w:name="_GoBack"/>
      <w:bookmarkEnd w:id="0"/>
      <w:r w:rsidRPr="00A848A7">
        <w:t>Educational Contract</w:t>
      </w:r>
    </w:p>
    <w:p w:rsidR="0024616F" w:rsidRPr="00A848A7" w:rsidRDefault="0024616F">
      <w:pPr>
        <w:rPr>
          <w:b/>
          <w:sz w:val="28"/>
          <w:szCs w:val="28"/>
        </w:rPr>
      </w:pPr>
      <w:r w:rsidRPr="00A848A7">
        <w:rPr>
          <w:b/>
          <w:sz w:val="28"/>
          <w:szCs w:val="28"/>
        </w:rPr>
        <w:t xml:space="preserve">Oxford </w:t>
      </w:r>
      <w:r w:rsidR="0049500D">
        <w:rPr>
          <w:b/>
          <w:sz w:val="28"/>
          <w:szCs w:val="28"/>
        </w:rPr>
        <w:t>School of Anaesthesia</w:t>
      </w:r>
    </w:p>
    <w:p w:rsidR="00A848A7" w:rsidRPr="00A848A7" w:rsidRDefault="00A848A7">
      <w:pPr>
        <w:rPr>
          <w:i/>
        </w:rPr>
      </w:pPr>
      <w:r w:rsidRPr="00A848A7">
        <w:rPr>
          <w:i/>
        </w:rPr>
        <w:t>Betwee</w:t>
      </w:r>
      <w:r w:rsidR="0049500D">
        <w:rPr>
          <w:i/>
        </w:rPr>
        <w:t xml:space="preserve">n the Trainee, the School of </w:t>
      </w:r>
      <w:proofErr w:type="gramStart"/>
      <w:r w:rsidR="0049500D">
        <w:rPr>
          <w:i/>
        </w:rPr>
        <w:t xml:space="preserve">Anaesthesia </w:t>
      </w:r>
      <w:r w:rsidR="00656778">
        <w:rPr>
          <w:i/>
        </w:rPr>
        <w:t xml:space="preserve"> and</w:t>
      </w:r>
      <w:proofErr w:type="gramEnd"/>
      <w:r w:rsidR="00656778">
        <w:rPr>
          <w:i/>
        </w:rPr>
        <w:t xml:space="preserve"> t</w:t>
      </w:r>
      <w:r w:rsidRPr="00A848A7">
        <w:rPr>
          <w:i/>
        </w:rPr>
        <w:t>he</w:t>
      </w:r>
      <w:r w:rsidR="00D721F0">
        <w:rPr>
          <w:i/>
        </w:rPr>
        <w:t xml:space="preserve"> Local Training Providers (L</w:t>
      </w:r>
      <w:r w:rsidR="009E0414">
        <w:rPr>
          <w:i/>
        </w:rPr>
        <w:t>T</w:t>
      </w:r>
      <w:r w:rsidR="00D721F0">
        <w:rPr>
          <w:i/>
        </w:rPr>
        <w:t>P</w:t>
      </w:r>
      <w:r w:rsidRPr="00A848A7">
        <w:rPr>
          <w:i/>
        </w:rPr>
        <w:t>):</w:t>
      </w:r>
    </w:p>
    <w:p w:rsidR="00214B3C" w:rsidRPr="00A848A7" w:rsidRDefault="00A018C3">
      <w:pPr>
        <w:rPr>
          <w:i/>
        </w:rPr>
      </w:pPr>
      <w:r>
        <w:rPr>
          <w:i/>
        </w:rPr>
        <w:t>Oxford University Hospitals, Frimley Health</w:t>
      </w:r>
      <w:r w:rsidR="00A848A7" w:rsidRPr="00A848A7">
        <w:rPr>
          <w:i/>
        </w:rPr>
        <w:t xml:space="preserve">, </w:t>
      </w:r>
      <w:r>
        <w:rPr>
          <w:i/>
        </w:rPr>
        <w:t>Buckinghamshire Hospitals</w:t>
      </w:r>
      <w:r w:rsidR="00A848A7" w:rsidRPr="00A848A7">
        <w:rPr>
          <w:i/>
        </w:rPr>
        <w:t xml:space="preserve">, </w:t>
      </w:r>
      <w:r w:rsidR="00214B3C" w:rsidRPr="00A848A7">
        <w:rPr>
          <w:i/>
        </w:rPr>
        <w:t>Royal Berkshire</w:t>
      </w:r>
      <w:r w:rsidR="00A848A7" w:rsidRPr="00A848A7">
        <w:rPr>
          <w:i/>
        </w:rPr>
        <w:t>, Milton Keynes</w:t>
      </w:r>
      <w:r>
        <w:rPr>
          <w:i/>
        </w:rPr>
        <w:t>, Great Western Hospitals</w:t>
      </w:r>
    </w:p>
    <w:p w:rsidR="00214B3C" w:rsidRDefault="00214B3C" w:rsidP="00656778">
      <w:pPr>
        <w:jc w:val="both"/>
      </w:pPr>
    </w:p>
    <w:p w:rsidR="0024616F" w:rsidRDefault="0024616F" w:rsidP="00656778">
      <w:pPr>
        <w:jc w:val="both"/>
      </w:pPr>
      <w:r>
        <w:t>Purpose of the contract:</w:t>
      </w:r>
    </w:p>
    <w:p w:rsidR="00343608" w:rsidRDefault="0024616F" w:rsidP="00656778">
      <w:pPr>
        <w:jc w:val="both"/>
      </w:pPr>
      <w:r>
        <w:t xml:space="preserve">To formalise the commitment and </w:t>
      </w:r>
      <w:r w:rsidR="006C1BCE">
        <w:t xml:space="preserve">expectations from </w:t>
      </w:r>
      <w:r>
        <w:t>the individual, the local provider of training and the deanery</w:t>
      </w:r>
      <w:r w:rsidR="00343608">
        <w:t>,</w:t>
      </w:r>
      <w:r>
        <w:t xml:space="preserve"> relating to national standards and guidance. </w:t>
      </w:r>
    </w:p>
    <w:p w:rsidR="0024616F" w:rsidRDefault="0024616F" w:rsidP="00656778">
      <w:pPr>
        <w:jc w:val="both"/>
      </w:pPr>
      <w:r>
        <w:t>The Oxford school of anaesthesia is committed to high quality training and wish</w:t>
      </w:r>
      <w:r w:rsidR="00A018C3">
        <w:t>es</w:t>
      </w:r>
      <w:r>
        <w:t xml:space="preserve"> to invest </w:t>
      </w:r>
      <w:r w:rsidR="00A018C3">
        <w:t xml:space="preserve">in </w:t>
      </w:r>
      <w:r>
        <w:t>and protect the educational environment.</w:t>
      </w:r>
      <w:r w:rsidR="00343608">
        <w:t xml:space="preserve"> With the introduction of the New Junior Doctors contract there are new expectations for both trainers and trainees which are formalised below.</w:t>
      </w:r>
    </w:p>
    <w:p w:rsidR="00EC05CB" w:rsidRDefault="00EC05CB" w:rsidP="00656778">
      <w:pPr>
        <w:jc w:val="both"/>
      </w:pPr>
    </w:p>
    <w:p w:rsidR="00EC05CB" w:rsidRDefault="00EC05CB" w:rsidP="00656778">
      <w:pPr>
        <w:jc w:val="both"/>
      </w:pPr>
    </w:p>
    <w:p w:rsidR="00EC05CB" w:rsidRDefault="00EC05CB" w:rsidP="00656778">
      <w:pPr>
        <w:jc w:val="both"/>
      </w:pPr>
      <w:r>
        <w:t xml:space="preserve">Please copy and paste the below into </w:t>
      </w:r>
      <w:r w:rsidR="009E0414">
        <w:t>your Royal College of Anaesthetists (</w:t>
      </w:r>
      <w:proofErr w:type="spellStart"/>
      <w:r w:rsidR="009E0414">
        <w:t>RCo</w:t>
      </w:r>
      <w:r w:rsidR="002F0FA8">
        <w:t>A</w:t>
      </w:r>
      <w:proofErr w:type="spellEnd"/>
      <w:r w:rsidR="009E0414">
        <w:t>)</w:t>
      </w:r>
      <w:r w:rsidR="002F0FA8">
        <w:t xml:space="preserve"> e-portfolio </w:t>
      </w:r>
      <w:r w:rsidR="001429A4">
        <w:t>and save it as an educational agreement with the correct dates for your current rotation.</w:t>
      </w:r>
    </w:p>
    <w:p w:rsidR="00EC05CB" w:rsidRDefault="00EC05CB" w:rsidP="00656778">
      <w:pPr>
        <w:jc w:val="both"/>
      </w:pPr>
      <w:r>
        <w:t>By signing this contract you are</w:t>
      </w:r>
      <w:r w:rsidR="004079F9">
        <w:t xml:space="preserve"> joining the De</w:t>
      </w:r>
      <w:r w:rsidR="009B2225">
        <w:t xml:space="preserve">anery and the Local </w:t>
      </w:r>
      <w:r w:rsidR="004079F9">
        <w:t>T</w:t>
      </w:r>
      <w:r w:rsidR="001429A4">
        <w:t>raining</w:t>
      </w:r>
      <w:r w:rsidR="009B2225">
        <w:t xml:space="preserve"> Provider</w:t>
      </w:r>
      <w:r w:rsidR="001429A4">
        <w:t xml:space="preserve"> </w:t>
      </w:r>
      <w:r w:rsidR="009B2225">
        <w:t>(L</w:t>
      </w:r>
      <w:r w:rsidR="004079F9">
        <w:t>T</w:t>
      </w:r>
      <w:r w:rsidR="009B2225">
        <w:t>P</w:t>
      </w:r>
      <w:r w:rsidR="004079F9">
        <w:t xml:space="preserve">) </w:t>
      </w:r>
      <w:r w:rsidR="001429A4">
        <w:t xml:space="preserve">in making a commitment to training, education and development. The progress and adherence to </w:t>
      </w:r>
      <w:r w:rsidR="00F53118">
        <w:t xml:space="preserve">this contract will be </w:t>
      </w:r>
      <w:r w:rsidR="001429A4">
        <w:t xml:space="preserve">reviewed </w:t>
      </w:r>
      <w:r w:rsidR="008C388A">
        <w:t>regularly</w:t>
      </w:r>
      <w:r w:rsidR="00F53118">
        <w:t xml:space="preserve"> </w:t>
      </w:r>
      <w:r w:rsidR="009E0414">
        <w:t>at Educational S</w:t>
      </w:r>
      <w:r w:rsidR="00F53118">
        <w:t>upervisors</w:t>
      </w:r>
      <w:r w:rsidR="009E0414">
        <w:t xml:space="preserve"> (ES)</w:t>
      </w:r>
      <w:r w:rsidR="00F53118">
        <w:t xml:space="preserve"> meetings and</w:t>
      </w:r>
      <w:r w:rsidR="009E0414">
        <w:t xml:space="preserve"> Annual review of Competence and Progression</w:t>
      </w:r>
      <w:r w:rsidR="001429A4">
        <w:t xml:space="preserve"> </w:t>
      </w:r>
      <w:r w:rsidR="009E0414">
        <w:t>(</w:t>
      </w:r>
      <w:r w:rsidR="001429A4">
        <w:t>ARCP</w:t>
      </w:r>
      <w:r w:rsidR="009E0414">
        <w:t>)</w:t>
      </w:r>
      <w:r w:rsidR="00F53118">
        <w:t>. I</w:t>
      </w:r>
      <w:r w:rsidR="001429A4">
        <w:t>f trainees have any issues</w:t>
      </w:r>
      <w:r w:rsidR="008C388A">
        <w:t xml:space="preserve"> and concerns regarding training</w:t>
      </w:r>
      <w:r w:rsidR="001429A4">
        <w:t xml:space="preserve"> they can </w:t>
      </w:r>
      <w:r w:rsidR="009E0414">
        <w:t>raised</w:t>
      </w:r>
      <w:r w:rsidR="001429A4">
        <w:t xml:space="preserve"> using </w:t>
      </w:r>
      <w:r w:rsidR="008C388A">
        <w:t>pre-existing</w:t>
      </w:r>
      <w:r w:rsidR="001429A4">
        <w:t xml:space="preserve"> structures </w:t>
      </w:r>
      <w:r w:rsidR="009E0414">
        <w:t>e.g.</w:t>
      </w:r>
      <w:r w:rsidR="00F53118">
        <w:t xml:space="preserve"> trainee rep</w:t>
      </w:r>
      <w:r w:rsidR="009E0414">
        <w:t>re</w:t>
      </w:r>
      <w:r w:rsidR="00F53118">
        <w:t>s</w:t>
      </w:r>
      <w:r w:rsidR="009E0414">
        <w:t>entatives,</w:t>
      </w:r>
      <w:r w:rsidR="00F53118">
        <w:t xml:space="preserve"> local meetings and </w:t>
      </w:r>
      <w:proofErr w:type="spellStart"/>
      <w:r w:rsidR="009E0414">
        <w:t>OxDAT</w:t>
      </w:r>
      <w:proofErr w:type="spellEnd"/>
      <w:r w:rsidR="009E0414">
        <w:t>. A</w:t>
      </w:r>
      <w:r w:rsidR="001429A4">
        <w:t xml:space="preserve">n action plan </w:t>
      </w:r>
      <w:r w:rsidR="005849E3">
        <w:t xml:space="preserve">over a specific timeframe will </w:t>
      </w:r>
      <w:r w:rsidR="009E0414">
        <w:t xml:space="preserve">then </w:t>
      </w:r>
      <w:r w:rsidR="005849E3">
        <w:t>be agreed.</w:t>
      </w:r>
    </w:p>
    <w:p w:rsidR="005849E3" w:rsidRDefault="005849E3" w:rsidP="00656778">
      <w:pPr>
        <w:jc w:val="both"/>
      </w:pPr>
    </w:p>
    <w:p w:rsidR="00E92FC3" w:rsidRDefault="00E92FC3" w:rsidP="00656778">
      <w:pPr>
        <w:jc w:val="both"/>
      </w:pPr>
    </w:p>
    <w:p w:rsidR="00E92FC3" w:rsidRDefault="00E92FC3" w:rsidP="00656778">
      <w:pPr>
        <w:jc w:val="both"/>
      </w:pPr>
    </w:p>
    <w:p w:rsidR="00E92FC3" w:rsidRDefault="00E92FC3" w:rsidP="00656778">
      <w:pPr>
        <w:jc w:val="both"/>
      </w:pPr>
    </w:p>
    <w:p w:rsidR="00E92FC3" w:rsidRDefault="00E92FC3" w:rsidP="00656778">
      <w:pPr>
        <w:jc w:val="both"/>
      </w:pPr>
    </w:p>
    <w:p w:rsidR="00E92FC3" w:rsidRDefault="00E92FC3" w:rsidP="00656778">
      <w:pPr>
        <w:jc w:val="both"/>
      </w:pPr>
    </w:p>
    <w:p w:rsidR="00E92FC3" w:rsidRDefault="00E92FC3" w:rsidP="00656778">
      <w:pPr>
        <w:jc w:val="both"/>
      </w:pPr>
    </w:p>
    <w:p w:rsidR="00E92FC3" w:rsidRDefault="00E92FC3" w:rsidP="00656778">
      <w:pPr>
        <w:jc w:val="both"/>
      </w:pPr>
    </w:p>
    <w:p w:rsidR="00E92FC3" w:rsidRDefault="00E92FC3" w:rsidP="00656778">
      <w:pPr>
        <w:jc w:val="both"/>
      </w:pPr>
    </w:p>
    <w:p w:rsidR="005F1A05" w:rsidRPr="0049500D" w:rsidRDefault="003F4844" w:rsidP="00656778">
      <w:pPr>
        <w:jc w:val="both"/>
        <w:rPr>
          <w:b/>
          <w:sz w:val="24"/>
          <w:szCs w:val="24"/>
        </w:rPr>
      </w:pPr>
      <w:r w:rsidRPr="0049500D">
        <w:rPr>
          <w:b/>
          <w:sz w:val="24"/>
          <w:szCs w:val="24"/>
        </w:rPr>
        <w:t>THE TRAINEE</w:t>
      </w:r>
      <w:r w:rsidR="005849E3" w:rsidRPr="0049500D">
        <w:rPr>
          <w:b/>
          <w:sz w:val="24"/>
          <w:szCs w:val="24"/>
        </w:rPr>
        <w:t xml:space="preserve"> has a responsibility to: </w:t>
      </w:r>
    </w:p>
    <w:p w:rsidR="00F53118" w:rsidRDefault="00F53118" w:rsidP="00656778">
      <w:pPr>
        <w:jc w:val="both"/>
      </w:pPr>
    </w:p>
    <w:p w:rsidR="005F1A05" w:rsidRDefault="006C1BCE" w:rsidP="006C1BCE">
      <w:pPr>
        <w:jc w:val="both"/>
      </w:pPr>
      <w:r>
        <w:sym w:font="Symbol" w:char="F0B7"/>
      </w:r>
      <w:r>
        <w:t xml:space="preserve"> </w:t>
      </w:r>
      <w:r w:rsidR="004079F9">
        <w:t xml:space="preserve">Be registered with the General Medical Council (GMC) and maintain adequate </w:t>
      </w:r>
      <w:r w:rsidR="00DA0294">
        <w:t>medico legal</w:t>
      </w:r>
      <w:r w:rsidR="00EA24FA">
        <w:t xml:space="preserve"> cover</w:t>
      </w:r>
    </w:p>
    <w:p w:rsidR="004079F9" w:rsidRDefault="006C1BCE" w:rsidP="006C1BCE">
      <w:pPr>
        <w:jc w:val="both"/>
      </w:pPr>
      <w:r>
        <w:sym w:font="Symbol" w:char="F0B7"/>
      </w:r>
      <w:r>
        <w:t xml:space="preserve"> </w:t>
      </w:r>
      <w:r w:rsidR="009B2225">
        <w:t>Inform the deanery and the L</w:t>
      </w:r>
      <w:r w:rsidR="004079F9">
        <w:t>T</w:t>
      </w:r>
      <w:r w:rsidR="009B2225">
        <w:t>P</w:t>
      </w:r>
      <w:r w:rsidR="004079F9">
        <w:t xml:space="preserve"> of any investigations by the GMC, Police or any other regulatory body</w:t>
      </w:r>
    </w:p>
    <w:p w:rsidR="00214B3C" w:rsidRDefault="005849E3" w:rsidP="00656778">
      <w:pPr>
        <w:jc w:val="both"/>
      </w:pPr>
      <w:r>
        <w:sym w:font="Symbol" w:char="F0B7"/>
      </w:r>
      <w:r>
        <w:t xml:space="preserve"> </w:t>
      </w:r>
      <w:r w:rsidR="00DA4CCD">
        <w:t xml:space="preserve">Utilise and be aware of the </w:t>
      </w:r>
      <w:r>
        <w:t>principles of Good Medical Practice</w:t>
      </w:r>
      <w:r w:rsidR="007D20AB">
        <w:rPr>
          <w:vertAlign w:val="superscript"/>
        </w:rPr>
        <w:t>1</w:t>
      </w:r>
      <w:r>
        <w:t xml:space="preserve"> </w:t>
      </w:r>
      <w:r w:rsidR="00DA4CCD">
        <w:t>to ensure safe patient care</w:t>
      </w:r>
      <w:r w:rsidR="007D20AB">
        <w:t xml:space="preserve"> </w:t>
      </w:r>
    </w:p>
    <w:p w:rsidR="00214B3C" w:rsidRDefault="005849E3" w:rsidP="008C388A">
      <w:pPr>
        <w:tabs>
          <w:tab w:val="left" w:pos="7200"/>
        </w:tabs>
        <w:jc w:val="both"/>
      </w:pPr>
      <w:r>
        <w:sym w:font="Symbol" w:char="F0B7"/>
      </w:r>
      <w:r>
        <w:t xml:space="preserve"> </w:t>
      </w:r>
      <w:r w:rsidR="00DA4CCD">
        <w:t>Familiarise oneself with the most up to date version of</w:t>
      </w:r>
      <w:r w:rsidR="009604ED">
        <w:t xml:space="preserve"> the Gold Guide</w:t>
      </w:r>
      <w:r w:rsidR="009604ED" w:rsidRPr="009604ED">
        <w:rPr>
          <w:vertAlign w:val="superscript"/>
        </w:rPr>
        <w:t>2</w:t>
      </w:r>
      <w:r w:rsidR="008C388A">
        <w:tab/>
      </w:r>
    </w:p>
    <w:p w:rsidR="006A57E9" w:rsidRDefault="005849E3" w:rsidP="006A57E9">
      <w:pPr>
        <w:jc w:val="both"/>
      </w:pPr>
      <w:r>
        <w:sym w:font="Symbol" w:char="F0B7"/>
      </w:r>
      <w:r>
        <w:t xml:space="preserve"> </w:t>
      </w:r>
      <w:r w:rsidR="00214B3C">
        <w:t xml:space="preserve">Fully engage with the </w:t>
      </w:r>
      <w:r>
        <w:t>GMC revalidation process including</w:t>
      </w:r>
      <w:r w:rsidR="006A57E9">
        <w:t xml:space="preserve"> t</w:t>
      </w:r>
      <w:r>
        <w:t xml:space="preserve">he </w:t>
      </w:r>
      <w:r w:rsidR="00214B3C">
        <w:t>completion of a</w:t>
      </w:r>
      <w:r>
        <w:t xml:space="preserve"> Form R prior to the </w:t>
      </w:r>
      <w:r w:rsidR="00D721F0">
        <w:t>ARCP</w:t>
      </w:r>
      <w:r w:rsidR="006A57E9">
        <w:t>.</w:t>
      </w:r>
    </w:p>
    <w:p w:rsidR="00DA4CCD" w:rsidRDefault="006A57E9" w:rsidP="006A57E9">
      <w:pPr>
        <w:jc w:val="both"/>
      </w:pPr>
      <w:r>
        <w:t>• Support</w:t>
      </w:r>
      <w:r w:rsidR="00D721F0">
        <w:t xml:space="preserve"> the evaluation of the LTP</w:t>
      </w:r>
      <w:r w:rsidR="00A848A7">
        <w:t xml:space="preserve"> by completing the</w:t>
      </w:r>
      <w:r w:rsidR="00214B3C">
        <w:t xml:space="preserve"> annual GMC </w:t>
      </w:r>
      <w:r w:rsidR="00A848A7">
        <w:t xml:space="preserve">Trainee </w:t>
      </w:r>
      <w:r w:rsidR="00214B3C">
        <w:t>Survey</w:t>
      </w:r>
      <w:r w:rsidR="009604ED">
        <w:rPr>
          <w:vertAlign w:val="superscript"/>
        </w:rPr>
        <w:t>2</w:t>
      </w:r>
      <w:r w:rsidR="00A848A7">
        <w:t xml:space="preserve"> </w:t>
      </w:r>
    </w:p>
    <w:p w:rsidR="00663F9A" w:rsidRDefault="00663F9A" w:rsidP="00663F9A">
      <w:pPr>
        <w:jc w:val="both"/>
      </w:pPr>
      <w:r>
        <w:sym w:font="Symbol" w:char="F0B7"/>
      </w:r>
      <w:r>
        <w:t xml:space="preserve"> Arrange an initial meeting with your Educational Supervisor to set educational objectives and form and create a specific work schedule within the context of writing a personal development plan (PDP). A minimum of two further meetings should occur to review attainment of your objectives and progress on the training programme</w:t>
      </w:r>
      <w:r w:rsidR="008C388A">
        <w:t xml:space="preserve">. There should be a minimum of </w:t>
      </w:r>
      <w:r>
        <w:t>f</w:t>
      </w:r>
      <w:r w:rsidR="008C388A">
        <w:t>our further meeting for novices</w:t>
      </w:r>
    </w:p>
    <w:p w:rsidR="00214B3C" w:rsidRDefault="006C1BCE" w:rsidP="007D20AB">
      <w:pPr>
        <w:spacing w:after="225" w:line="330" w:lineRule="atLeast"/>
        <w:jc w:val="both"/>
        <w:textAlignment w:val="baseline"/>
      </w:pPr>
      <w:r>
        <w:sym w:font="Symbol" w:char="F0B7"/>
      </w:r>
      <w:r>
        <w:t xml:space="preserve"> </w:t>
      </w:r>
      <w:r w:rsidR="00214B3C">
        <w:t xml:space="preserve">Ensure that any exception reports are </w:t>
      </w:r>
      <w:r w:rsidR="00B65FD5">
        <w:t>submitted</w:t>
      </w:r>
      <w:r w:rsidR="00214B3C">
        <w:t xml:space="preserve"> in a timely </w:t>
      </w:r>
      <w:r w:rsidR="00D721F0">
        <w:t>manner (</w:t>
      </w:r>
      <w:r w:rsidR="00214B3C">
        <w:t>within 7 days</w:t>
      </w:r>
      <w:r w:rsidR="00D721F0">
        <w:t>)</w:t>
      </w:r>
      <w:r w:rsidR="00B65FD5">
        <w:t xml:space="preserve"> </w:t>
      </w:r>
      <w:r w:rsidR="008C388A">
        <w:t>of the</w:t>
      </w:r>
      <w:r w:rsidR="00663F9A">
        <w:t xml:space="preserve"> variance from agreed </w:t>
      </w:r>
      <w:r w:rsidR="00214B3C">
        <w:t xml:space="preserve">work schedule. </w:t>
      </w:r>
      <w:r w:rsidR="00B65FD5">
        <w:t>This should be to your ES and via</w:t>
      </w:r>
      <w:r w:rsidR="00214B3C">
        <w:t xml:space="preserve"> the el</w:t>
      </w:r>
      <w:r w:rsidR="00EA24FA">
        <w:t>ectronic system that is used</w:t>
      </w:r>
      <w:r w:rsidR="00214B3C">
        <w:t xml:space="preserve"> by your LTP</w:t>
      </w:r>
      <w:r w:rsidR="00214B3C" w:rsidRPr="00B65FD5">
        <w:t xml:space="preserve">. </w:t>
      </w:r>
      <w:r w:rsidR="00214B3C" w:rsidRPr="00B65FD5">
        <w:rPr>
          <w:rFonts w:ascii="Calibri" w:eastAsia="Times New Roman" w:hAnsi="Calibri" w:cs="Times New Roman"/>
          <w:color w:val="000000"/>
        </w:rPr>
        <w:t xml:space="preserve">Exception reporting is every trainee’s right and responsibility. </w:t>
      </w:r>
      <w:r w:rsidR="00EA24FA">
        <w:rPr>
          <w:rFonts w:ascii="Calibri" w:eastAsia="Times New Roman" w:hAnsi="Calibri" w:cs="Times New Roman"/>
          <w:color w:val="000000"/>
        </w:rPr>
        <w:t>N</w:t>
      </w:r>
      <w:r w:rsidR="00214B3C" w:rsidRPr="00B65FD5">
        <w:rPr>
          <w:rFonts w:ascii="Calibri" w:eastAsia="Times New Roman" w:hAnsi="Calibri" w:cs="Times New Roman"/>
          <w:color w:val="000000"/>
        </w:rPr>
        <w:t>o pre-a</w:t>
      </w:r>
      <w:r w:rsidR="00EA24FA">
        <w:rPr>
          <w:rFonts w:ascii="Calibri" w:eastAsia="Times New Roman" w:hAnsi="Calibri" w:cs="Times New Roman"/>
          <w:color w:val="000000"/>
        </w:rPr>
        <w:t>uthorisation or sign-is</w:t>
      </w:r>
      <w:r w:rsidR="00214B3C" w:rsidRPr="00B65FD5">
        <w:rPr>
          <w:rFonts w:ascii="Calibri" w:eastAsia="Times New Roman" w:hAnsi="Calibri" w:cs="Times New Roman"/>
          <w:color w:val="000000"/>
        </w:rPr>
        <w:t xml:space="preserve"> required before an exception report can be submitted.</w:t>
      </w:r>
      <w:r w:rsidR="009604ED">
        <w:rPr>
          <w:rFonts w:ascii="Calibri" w:eastAsia="Times New Roman" w:hAnsi="Calibri" w:cs="Times New Roman"/>
          <w:color w:val="000000"/>
          <w:vertAlign w:val="superscript"/>
        </w:rPr>
        <w:t>3</w:t>
      </w:r>
      <w:r w:rsidR="00214B3C" w:rsidRPr="00B65FD5">
        <w:rPr>
          <w:rFonts w:ascii="Calibri" w:eastAsia="Times New Roman" w:hAnsi="Calibri" w:cs="Times New Roman"/>
          <w:color w:val="000000"/>
        </w:rPr>
        <w:t xml:space="preserve"> </w:t>
      </w:r>
    </w:p>
    <w:p w:rsidR="00663F9A" w:rsidRDefault="00663F9A" w:rsidP="00663F9A">
      <w:pPr>
        <w:jc w:val="both"/>
      </w:pPr>
      <w:r>
        <w:sym w:font="Symbol" w:char="F0B7"/>
      </w:r>
      <w:r w:rsidR="008C388A">
        <w:t xml:space="preserve"> </w:t>
      </w:r>
      <w:r>
        <w:t>Leave: Ensure the LTP’s processes are followed for the all of the below, plus</w:t>
      </w:r>
    </w:p>
    <w:p w:rsidR="00663F9A" w:rsidRDefault="00663F9A" w:rsidP="00663F9A">
      <w:pPr>
        <w:pStyle w:val="ListParagraph"/>
        <w:numPr>
          <w:ilvl w:val="0"/>
          <w:numId w:val="4"/>
        </w:numPr>
        <w:jc w:val="both"/>
      </w:pPr>
      <w:r>
        <w:t>Adequate notice for annual and study leave</w:t>
      </w:r>
    </w:p>
    <w:p w:rsidR="00663F9A" w:rsidRDefault="00663F9A" w:rsidP="00663F9A">
      <w:pPr>
        <w:pStyle w:val="ListParagraph"/>
        <w:numPr>
          <w:ilvl w:val="0"/>
          <w:numId w:val="4"/>
        </w:numPr>
        <w:jc w:val="both"/>
      </w:pPr>
      <w:r>
        <w:t>The total number of days sick leave is included in your form R</w:t>
      </w:r>
    </w:p>
    <w:p w:rsidR="00663F9A" w:rsidRDefault="00663F9A" w:rsidP="00663F9A">
      <w:pPr>
        <w:pStyle w:val="ListParagraph"/>
        <w:numPr>
          <w:ilvl w:val="0"/>
          <w:numId w:val="4"/>
        </w:numPr>
        <w:jc w:val="both"/>
      </w:pPr>
      <w:r>
        <w:t>Ensure the Deanery and Training Program Director are also included in conversations regarding maternity/paternity leave</w:t>
      </w:r>
    </w:p>
    <w:p w:rsidR="00697895" w:rsidRDefault="006C1BCE" w:rsidP="00663F9A">
      <w:pPr>
        <w:jc w:val="both"/>
      </w:pPr>
      <w:r>
        <w:sym w:font="Symbol" w:char="F0B7"/>
      </w:r>
      <w:r w:rsidR="006A57E9">
        <w:t xml:space="preserve"> B</w:t>
      </w:r>
      <w:r w:rsidR="00EA24FA">
        <w:t xml:space="preserve">e registered with the </w:t>
      </w:r>
      <w:proofErr w:type="spellStart"/>
      <w:r w:rsidR="00EA24FA">
        <w:t>RCoA</w:t>
      </w:r>
      <w:proofErr w:type="spellEnd"/>
      <w:r w:rsidR="00EA24FA">
        <w:t xml:space="preserve"> and any others appropriate to your training with access to their</w:t>
      </w:r>
      <w:r w:rsidR="00663F9A">
        <w:t xml:space="preserve"> e-portfolio</w:t>
      </w:r>
    </w:p>
    <w:p w:rsidR="00DA0294" w:rsidRDefault="00663F9A" w:rsidP="00656778">
      <w:pPr>
        <w:jc w:val="both"/>
      </w:pPr>
      <w:r>
        <w:sym w:font="Symbol" w:char="F0B7"/>
      </w:r>
      <w:r>
        <w:t xml:space="preserve"> </w:t>
      </w:r>
      <w:r w:rsidR="00DA0294">
        <w:t xml:space="preserve">Be aware of </w:t>
      </w:r>
      <w:r w:rsidR="00EA24FA">
        <w:t xml:space="preserve">requirements </w:t>
      </w:r>
      <w:r w:rsidR="007250F4">
        <w:t xml:space="preserve">to demonstrate </w:t>
      </w:r>
      <w:r w:rsidR="00EA24FA">
        <w:t>adequate progress at</w:t>
      </w:r>
      <w:r w:rsidR="00DA0294">
        <w:t xml:space="preserve"> ARCP</w:t>
      </w:r>
      <w:r w:rsidR="007250F4">
        <w:t xml:space="preserve"> </w:t>
      </w:r>
    </w:p>
    <w:p w:rsidR="00B77821" w:rsidRDefault="006C1BCE" w:rsidP="00656778">
      <w:pPr>
        <w:jc w:val="both"/>
      </w:pPr>
      <w:r>
        <w:sym w:font="Symbol" w:char="F0B7"/>
      </w:r>
      <w:r>
        <w:t xml:space="preserve"> </w:t>
      </w:r>
      <w:r w:rsidR="00EA24FA">
        <w:t>Attend</w:t>
      </w:r>
      <w:r w:rsidR="00DA0294">
        <w:t xml:space="preserve"> LTP teaching sessions appropriate for</w:t>
      </w:r>
      <w:r w:rsidR="00EA24FA">
        <w:t xml:space="preserve"> your</w:t>
      </w:r>
      <w:r w:rsidR="00DA0294">
        <w:t xml:space="preserve"> training level</w:t>
      </w:r>
      <w:r w:rsidR="00EA24FA">
        <w:t xml:space="preserve"> including regional</w:t>
      </w:r>
      <w:r w:rsidR="008C388A">
        <w:t xml:space="preserve"> </w:t>
      </w:r>
      <w:proofErr w:type="spellStart"/>
      <w:r w:rsidR="008C388A">
        <w:t>OxDAT</w:t>
      </w:r>
      <w:proofErr w:type="spellEnd"/>
      <w:r w:rsidR="00EA24FA">
        <w:t xml:space="preserve"> (after completion of fellowship exams)</w:t>
      </w:r>
      <w:r w:rsidR="008C388A">
        <w:t xml:space="preserve"> when permitted by the rota </w:t>
      </w:r>
      <w:r w:rsidR="00663F9A">
        <w:t>a</w:t>
      </w:r>
      <w:r w:rsidR="00B77821">
        <w:t>nd record this. Attendance on leave/zero days is discretionary</w:t>
      </w:r>
    </w:p>
    <w:p w:rsidR="003F4844" w:rsidRDefault="006C1BCE" w:rsidP="00656778">
      <w:pPr>
        <w:jc w:val="both"/>
      </w:pPr>
      <w:r>
        <w:sym w:font="Symbol" w:char="F0B7"/>
      </w:r>
      <w:r>
        <w:t xml:space="preserve"> </w:t>
      </w:r>
      <w:r w:rsidR="00B77821">
        <w:t>M</w:t>
      </w:r>
      <w:r w:rsidR="003F4844">
        <w:t>aintain a</w:t>
      </w:r>
      <w:r w:rsidR="00B77821">
        <w:t>n up to date</w:t>
      </w:r>
      <w:r w:rsidR="003F4844">
        <w:t xml:space="preserve"> log book in an approved </w:t>
      </w:r>
      <w:proofErr w:type="spellStart"/>
      <w:r w:rsidR="003F4844">
        <w:t>RCoA</w:t>
      </w:r>
      <w:proofErr w:type="spellEnd"/>
      <w:r w:rsidR="003F4844">
        <w:t xml:space="preserve"> format</w:t>
      </w:r>
    </w:p>
    <w:p w:rsidR="0001581B" w:rsidRDefault="005849E3" w:rsidP="00656778">
      <w:pPr>
        <w:jc w:val="both"/>
      </w:pPr>
      <w:r>
        <w:sym w:font="Symbol" w:char="F0B7"/>
      </w:r>
      <w:r>
        <w:t xml:space="preserve"> Un</w:t>
      </w:r>
      <w:r w:rsidR="0019780A">
        <w:t xml:space="preserve">dertake formal </w:t>
      </w:r>
      <w:r>
        <w:t>College</w:t>
      </w:r>
      <w:r w:rsidR="0019780A">
        <w:t xml:space="preserve"> and Faculty</w:t>
      </w:r>
      <w:r>
        <w:t xml:space="preserve"> </w:t>
      </w:r>
      <w:r w:rsidR="0019780A">
        <w:t xml:space="preserve">examinations in a </w:t>
      </w:r>
      <w:r w:rsidR="00DA0294">
        <w:t>timel</w:t>
      </w:r>
      <w:r w:rsidR="003F4844">
        <w:t xml:space="preserve">y manner as suggested by the </w:t>
      </w:r>
      <w:proofErr w:type="spellStart"/>
      <w:r w:rsidR="003F4844">
        <w:t>RCo</w:t>
      </w:r>
      <w:r w:rsidR="0019780A">
        <w:t>A</w:t>
      </w:r>
      <w:proofErr w:type="spellEnd"/>
      <w:r w:rsidR="0019780A">
        <w:t xml:space="preserve">, </w:t>
      </w:r>
      <w:r>
        <w:t>unless there are educational or health reasons not to</w:t>
      </w:r>
    </w:p>
    <w:p w:rsidR="0001581B" w:rsidRDefault="006C1BCE" w:rsidP="00656778">
      <w:pPr>
        <w:jc w:val="both"/>
      </w:pPr>
      <w:r>
        <w:lastRenderedPageBreak/>
        <w:sym w:font="Symbol" w:char="F0B7"/>
      </w:r>
      <w:r>
        <w:t xml:space="preserve"> </w:t>
      </w:r>
      <w:r w:rsidR="0001581B">
        <w:t>Respond promptly to commu</w:t>
      </w:r>
      <w:r w:rsidR="0019780A">
        <w:t xml:space="preserve">nication regarding </w:t>
      </w:r>
      <w:r w:rsidR="0001581B">
        <w:t>your training and to inform the Deanery/LTP of any change in contact details</w:t>
      </w:r>
    </w:p>
    <w:p w:rsidR="00DA0294" w:rsidRDefault="006C1BCE" w:rsidP="00656778">
      <w:pPr>
        <w:jc w:val="both"/>
      </w:pPr>
      <w:r>
        <w:sym w:font="Symbol" w:char="F0B7"/>
      </w:r>
      <w:r>
        <w:t xml:space="preserve"> </w:t>
      </w:r>
      <w:r w:rsidR="00DA0294">
        <w:t xml:space="preserve">Reflect on your own </w:t>
      </w:r>
      <w:r w:rsidR="005849E3">
        <w:t xml:space="preserve">performance and inform </w:t>
      </w:r>
      <w:r w:rsidR="00DA0294">
        <w:t>the</w:t>
      </w:r>
      <w:r w:rsidR="00B90F88">
        <w:t xml:space="preserve"> Training Program Director</w:t>
      </w:r>
      <w:r w:rsidR="00DA0294">
        <w:t xml:space="preserve"> </w:t>
      </w:r>
      <w:r w:rsidR="00B90F88">
        <w:t>(</w:t>
      </w:r>
      <w:r w:rsidR="00DA0294">
        <w:t>TPD</w:t>
      </w:r>
      <w:r w:rsidR="00B90F88">
        <w:t>)</w:t>
      </w:r>
      <w:r w:rsidR="00DA0294">
        <w:t xml:space="preserve"> or ES of any issues</w:t>
      </w:r>
      <w:r w:rsidR="005849E3">
        <w:t xml:space="preserve"> </w:t>
      </w:r>
      <w:r w:rsidR="00DA0294">
        <w:t>that could adversely affect your</w:t>
      </w:r>
      <w:r w:rsidR="005849E3">
        <w:t xml:space="preserve"> performance e.g. illness etc. </w:t>
      </w:r>
      <w:r w:rsidR="00DA0294">
        <w:t>This is to ensure adequate support processes are in place and both your saf</w:t>
      </w:r>
      <w:r w:rsidR="003F4844">
        <w:t>ety and patient safety is maintain</w:t>
      </w:r>
      <w:r w:rsidR="00DA0294">
        <w:t>ed.</w:t>
      </w:r>
    </w:p>
    <w:p w:rsidR="006A57E9" w:rsidRDefault="005849E3" w:rsidP="00656778">
      <w:pPr>
        <w:jc w:val="both"/>
      </w:pPr>
      <w:r>
        <w:t xml:space="preserve"> </w:t>
      </w:r>
    </w:p>
    <w:p w:rsidR="0049500D" w:rsidRDefault="0049500D" w:rsidP="00656778">
      <w:pPr>
        <w:jc w:val="both"/>
      </w:pPr>
    </w:p>
    <w:p w:rsidR="003F4844" w:rsidRPr="0049500D" w:rsidRDefault="003F4844" w:rsidP="00656778">
      <w:pPr>
        <w:jc w:val="both"/>
        <w:rPr>
          <w:b/>
          <w:sz w:val="24"/>
          <w:szCs w:val="24"/>
        </w:rPr>
      </w:pPr>
      <w:r w:rsidRPr="0049500D">
        <w:rPr>
          <w:b/>
          <w:sz w:val="24"/>
          <w:szCs w:val="24"/>
        </w:rPr>
        <w:t>The LTP has a responsibility to</w:t>
      </w:r>
      <w:r w:rsidR="005849E3" w:rsidRPr="0049500D">
        <w:rPr>
          <w:b/>
          <w:sz w:val="24"/>
          <w:szCs w:val="24"/>
        </w:rPr>
        <w:t xml:space="preserve">: </w:t>
      </w:r>
    </w:p>
    <w:p w:rsidR="0048314F" w:rsidRDefault="0048314F" w:rsidP="00656778">
      <w:pPr>
        <w:jc w:val="both"/>
      </w:pPr>
    </w:p>
    <w:p w:rsidR="0048314F" w:rsidRDefault="005849E3" w:rsidP="00656778">
      <w:pPr>
        <w:jc w:val="both"/>
      </w:pPr>
      <w:r>
        <w:sym w:font="Symbol" w:char="F0B7"/>
      </w:r>
      <w:r>
        <w:t xml:space="preserve"> Provide an induction for the Trainee within the first </w:t>
      </w:r>
      <w:r w:rsidR="004079F9">
        <w:t>week</w:t>
      </w:r>
      <w:r>
        <w:t xml:space="preserve"> of the training placement that </w:t>
      </w:r>
      <w:r w:rsidR="0048314F">
        <w:t>includes</w:t>
      </w:r>
      <w:r>
        <w:t xml:space="preserve">: </w:t>
      </w:r>
    </w:p>
    <w:p w:rsidR="0048314F" w:rsidRDefault="0048314F" w:rsidP="00656778">
      <w:pPr>
        <w:pStyle w:val="ListParagraph"/>
        <w:numPr>
          <w:ilvl w:val="0"/>
          <w:numId w:val="2"/>
        </w:numPr>
        <w:jc w:val="both"/>
      </w:pPr>
      <w:r>
        <w:t>T</w:t>
      </w:r>
      <w:r w:rsidR="005849E3">
        <w:t xml:space="preserve">heir duties </w:t>
      </w:r>
      <w:r>
        <w:t>including their work schedule</w:t>
      </w:r>
      <w:r w:rsidR="005849E3">
        <w:t xml:space="preserve"> </w:t>
      </w:r>
    </w:p>
    <w:p w:rsidR="0048314F" w:rsidRDefault="0048314F" w:rsidP="00656778">
      <w:pPr>
        <w:pStyle w:val="ListParagraph"/>
        <w:numPr>
          <w:ilvl w:val="0"/>
          <w:numId w:val="2"/>
        </w:numPr>
        <w:jc w:val="both"/>
      </w:pPr>
      <w:r>
        <w:t>Educational/Clinical Supervisors details</w:t>
      </w:r>
    </w:p>
    <w:p w:rsidR="0048314F" w:rsidRDefault="0048314F" w:rsidP="00656778">
      <w:pPr>
        <w:pStyle w:val="ListParagraph"/>
        <w:numPr>
          <w:ilvl w:val="0"/>
          <w:numId w:val="2"/>
        </w:numPr>
        <w:jc w:val="both"/>
      </w:pPr>
      <w:r>
        <w:t>H</w:t>
      </w:r>
      <w:r w:rsidR="005849E3">
        <w:t xml:space="preserve">ow to gain support from senior colleagues </w:t>
      </w:r>
    </w:p>
    <w:p w:rsidR="0048314F" w:rsidRDefault="0048314F" w:rsidP="00656778">
      <w:pPr>
        <w:pStyle w:val="ListParagraph"/>
        <w:numPr>
          <w:ilvl w:val="0"/>
          <w:numId w:val="2"/>
        </w:numPr>
        <w:jc w:val="both"/>
      </w:pPr>
      <w:r>
        <w:t>Any specific guidelines/</w:t>
      </w:r>
      <w:r w:rsidR="005849E3">
        <w:t xml:space="preserve">workplace policies </w:t>
      </w:r>
      <w:r>
        <w:t xml:space="preserve">that </w:t>
      </w:r>
      <w:r w:rsidR="005849E3">
        <w:t xml:space="preserve">they must </w:t>
      </w:r>
      <w:r>
        <w:t>adhere to</w:t>
      </w:r>
      <w:r w:rsidR="005849E3">
        <w:t xml:space="preserve"> </w:t>
      </w:r>
    </w:p>
    <w:p w:rsidR="0048314F" w:rsidRDefault="0048314F" w:rsidP="00656778">
      <w:pPr>
        <w:pStyle w:val="ListParagraph"/>
        <w:numPr>
          <w:ilvl w:val="0"/>
          <w:numId w:val="2"/>
        </w:numPr>
        <w:jc w:val="both"/>
      </w:pPr>
      <w:r>
        <w:t>Instruction on how to access</w:t>
      </w:r>
      <w:r w:rsidR="005849E3">
        <w:t xml:space="preserve"> learning resources</w:t>
      </w:r>
      <w:r w:rsidR="007D20AB">
        <w:rPr>
          <w:vertAlign w:val="superscript"/>
        </w:rPr>
        <w:t>3</w:t>
      </w:r>
      <w:r w:rsidR="005849E3" w:rsidRPr="007D20AB">
        <w:rPr>
          <w:vertAlign w:val="superscript"/>
        </w:rPr>
        <w:t xml:space="preserve"> </w:t>
      </w:r>
    </w:p>
    <w:p w:rsidR="0048314F" w:rsidRDefault="0048314F" w:rsidP="00656778">
      <w:pPr>
        <w:jc w:val="both"/>
      </w:pPr>
    </w:p>
    <w:p w:rsidR="00BF0831" w:rsidRDefault="005849E3" w:rsidP="00656778">
      <w:pPr>
        <w:jc w:val="both"/>
      </w:pPr>
      <w:r>
        <w:sym w:font="Symbol" w:char="F0B7"/>
      </w:r>
      <w:r>
        <w:t xml:space="preserve"> Ensure that Trainees have access to a named Educational Supervisor (ES) and time set aside to </w:t>
      </w:r>
      <w:r w:rsidR="00BF0831">
        <w:t xml:space="preserve">meet a </w:t>
      </w:r>
      <w:r w:rsidR="00BF0831" w:rsidRPr="00BF0831">
        <w:rPr>
          <w:b/>
        </w:rPr>
        <w:t>minimum</w:t>
      </w:r>
      <w:r w:rsidR="00BF0831">
        <w:t xml:space="preserve"> of five times within the academic year for novice trainees and three times per year for all other training grades</w:t>
      </w:r>
    </w:p>
    <w:p w:rsidR="006C1BCE" w:rsidRDefault="005849E3" w:rsidP="006C1BCE">
      <w:pPr>
        <w:jc w:val="both"/>
      </w:pPr>
      <w:r>
        <w:sym w:font="Symbol" w:char="F0B7"/>
      </w:r>
      <w:r>
        <w:t xml:space="preserve"> </w:t>
      </w:r>
      <w:r w:rsidR="00712462">
        <w:t xml:space="preserve">All exception reports will gain a </w:t>
      </w:r>
      <w:r w:rsidR="006C1BCE">
        <w:t xml:space="preserve">formal </w:t>
      </w:r>
      <w:r w:rsidR="00712462">
        <w:t xml:space="preserve">response within seven days. </w:t>
      </w:r>
      <w:r w:rsidR="006C1BCE">
        <w:t>The LTP</w:t>
      </w:r>
      <w:r w:rsidR="00712462">
        <w:t xml:space="preserve"> will try to minimise the</w:t>
      </w:r>
      <w:r w:rsidR="006C1BCE">
        <w:t xml:space="preserve"> time between</w:t>
      </w:r>
      <w:r w:rsidR="00BF60C2">
        <w:t xml:space="preserve"> the report and resulting </w:t>
      </w:r>
      <w:r w:rsidR="006C1BCE">
        <w:t>time off in lieu</w:t>
      </w:r>
      <w:r w:rsidR="00BF60C2">
        <w:t xml:space="preserve"> or compensatory pay</w:t>
      </w:r>
      <w:r w:rsidR="006C1BCE">
        <w:t xml:space="preserve">. </w:t>
      </w:r>
      <w:r w:rsidR="00BF60C2">
        <w:t xml:space="preserve">Taking time off in lieu will </w:t>
      </w:r>
      <w:r w:rsidR="00F53118">
        <w:t>need</w:t>
      </w:r>
      <w:r w:rsidR="00712462">
        <w:t xml:space="preserve"> to take into account the level of staff coverage and clinical commitments to ensure the department maintains a safe level of staffing and doesn’t endanger the quality of patient care.</w:t>
      </w:r>
    </w:p>
    <w:p w:rsidR="007D20AB" w:rsidRDefault="006C1BCE" w:rsidP="006C1BCE">
      <w:pPr>
        <w:jc w:val="both"/>
      </w:pPr>
      <w:r w:rsidRPr="006C1BCE">
        <w:sym w:font="Symbol" w:char="F0B7"/>
      </w:r>
      <w:r w:rsidRPr="006C1BCE">
        <w:t xml:space="preserve"> </w:t>
      </w:r>
      <w:r>
        <w:t>Ensure that trainees have an appropriate level of clinical supervision at all times. The level of supervision must fit the trainee’s experience, competence and confidence</w:t>
      </w:r>
      <w:r w:rsidR="007D20AB">
        <w:rPr>
          <w:vertAlign w:val="superscript"/>
        </w:rPr>
        <w:t>3</w:t>
      </w:r>
      <w:r>
        <w:t xml:space="preserve"> </w:t>
      </w:r>
    </w:p>
    <w:p w:rsidR="006C1BCE" w:rsidRDefault="006C1BCE" w:rsidP="006C1BCE">
      <w:pPr>
        <w:jc w:val="both"/>
      </w:pPr>
      <w:r>
        <w:sym w:font="Symbol" w:char="F0B7"/>
      </w:r>
      <w:r>
        <w:t xml:space="preserve"> When performing solo lists there should be a named mentor [who is </w:t>
      </w:r>
      <w:r w:rsidR="00BF60C2">
        <w:t>“</w:t>
      </w:r>
      <w:r>
        <w:t>doubled up</w:t>
      </w:r>
      <w:r w:rsidR="00BF60C2">
        <w:t xml:space="preserve">”] as per </w:t>
      </w:r>
      <w:proofErr w:type="spellStart"/>
      <w:r w:rsidR="00BF60C2">
        <w:t>RCoA</w:t>
      </w:r>
      <w:proofErr w:type="spellEnd"/>
      <w:r w:rsidR="00BF60C2">
        <w:t xml:space="preserve"> Guidance</w:t>
      </w:r>
      <w:r w:rsidR="007D20AB">
        <w:rPr>
          <w:vertAlign w:val="superscript"/>
        </w:rPr>
        <w:t>4</w:t>
      </w:r>
    </w:p>
    <w:p w:rsidR="006C1BCE" w:rsidRDefault="006C1BCE" w:rsidP="00656778">
      <w:pPr>
        <w:jc w:val="both"/>
      </w:pPr>
      <w:r>
        <w:sym w:font="Symbol" w:char="F0B7"/>
      </w:r>
      <w:r>
        <w:t xml:space="preserve"> Meet or exceed the </w:t>
      </w:r>
      <w:proofErr w:type="spellStart"/>
      <w:r>
        <w:t>RCoA</w:t>
      </w:r>
      <w:proofErr w:type="spellEnd"/>
      <w:r>
        <w:t xml:space="preserve"> minimum standard of three supervised h</w:t>
      </w:r>
      <w:r w:rsidR="00BF60C2">
        <w:t xml:space="preserve">alf day training lists per week </w:t>
      </w:r>
      <w:r>
        <w:t>averaged over a 1</w:t>
      </w:r>
      <w:r w:rsidR="00663F9A">
        <w:t>6 week period</w:t>
      </w:r>
      <w:r w:rsidR="00BF60C2">
        <w:t xml:space="preserve"> (full time equivalent) for all training levels</w:t>
      </w:r>
    </w:p>
    <w:p w:rsidR="009B3A81" w:rsidRPr="0049500D" w:rsidRDefault="005849E3" w:rsidP="00656778">
      <w:pPr>
        <w:jc w:val="both"/>
      </w:pPr>
      <w:r>
        <w:t xml:space="preserve"> </w:t>
      </w:r>
      <w:r w:rsidRPr="0049500D">
        <w:sym w:font="Symbol" w:char="F0B7"/>
      </w:r>
      <w:r w:rsidRPr="0049500D">
        <w:t xml:space="preserve"> Ensure trainees have protected time for attending organised education sessions, </w:t>
      </w:r>
      <w:r w:rsidR="0049500D" w:rsidRPr="0049500D">
        <w:t xml:space="preserve">regional </w:t>
      </w:r>
      <w:r w:rsidRPr="0049500D">
        <w:t>training days and other learning opportunities to meet the requirements of their curriculum.</w:t>
      </w:r>
      <w:r w:rsidR="007D20AB" w:rsidRPr="007D20AB">
        <w:rPr>
          <w:vertAlign w:val="superscript"/>
        </w:rPr>
        <w:t>3</w:t>
      </w:r>
      <w:r w:rsidRPr="0049500D">
        <w:t xml:space="preserve"> </w:t>
      </w:r>
      <w:r w:rsidR="00FA7632" w:rsidRPr="0049500D">
        <w:t xml:space="preserve">The LTP should attempt to maximise the </w:t>
      </w:r>
      <w:r w:rsidR="00F62797" w:rsidRPr="0049500D">
        <w:t>trainees’</w:t>
      </w:r>
      <w:r w:rsidR="00FA7632" w:rsidRPr="0049500D">
        <w:t xml:space="preserve"> attendance at </w:t>
      </w:r>
      <w:proofErr w:type="spellStart"/>
      <w:r w:rsidR="00FA7632" w:rsidRPr="0049500D">
        <w:t>OxDAT</w:t>
      </w:r>
      <w:proofErr w:type="spellEnd"/>
    </w:p>
    <w:p w:rsidR="009B3A81" w:rsidRPr="0049500D" w:rsidRDefault="005849E3" w:rsidP="00656778">
      <w:pPr>
        <w:jc w:val="both"/>
      </w:pPr>
      <w:r w:rsidRPr="0049500D">
        <w:sym w:font="Symbol" w:char="F0B7"/>
      </w:r>
      <w:r w:rsidR="003F4844" w:rsidRPr="0049500D">
        <w:t xml:space="preserve"> Encourage </w:t>
      </w:r>
      <w:r w:rsidR="00FA7632" w:rsidRPr="0049500D">
        <w:t>trainees to</w:t>
      </w:r>
      <w:r w:rsidRPr="0049500D">
        <w:t xml:space="preserve"> take study leave appropriate to their curriculum or training programme to the maximum time permitted</w:t>
      </w:r>
      <w:r w:rsidR="003F4844" w:rsidRPr="0049500D">
        <w:t xml:space="preserve"> and within the rules of the LTP</w:t>
      </w:r>
      <w:r w:rsidR="007D20AB" w:rsidRPr="007D20AB">
        <w:rPr>
          <w:vertAlign w:val="superscript"/>
        </w:rPr>
        <w:t xml:space="preserve"> 3</w:t>
      </w:r>
    </w:p>
    <w:p w:rsidR="009B3A81" w:rsidRPr="0049500D" w:rsidRDefault="005849E3" w:rsidP="00656778">
      <w:pPr>
        <w:jc w:val="both"/>
      </w:pPr>
      <w:r w:rsidRPr="0049500D">
        <w:lastRenderedPageBreak/>
        <w:sym w:font="Symbol" w:char="F0B7"/>
      </w:r>
      <w:r w:rsidRPr="0049500D">
        <w:t xml:space="preserve"> Ensure that </w:t>
      </w:r>
      <w:r w:rsidR="003F4844" w:rsidRPr="0049500D">
        <w:t>ES’s</w:t>
      </w:r>
      <w:r w:rsidRPr="0049500D">
        <w:t xml:space="preserve"> have enough time in </w:t>
      </w:r>
      <w:r w:rsidR="0049500D" w:rsidRPr="0049500D">
        <w:t xml:space="preserve">their </w:t>
      </w:r>
      <w:r w:rsidRPr="0049500D">
        <w:t xml:space="preserve">job plans to meet their educational responsibilities </w:t>
      </w:r>
      <w:r w:rsidR="006A57E9" w:rsidRPr="0049500D">
        <w:t>and are aware of trainees needs appropriate to their stage of training</w:t>
      </w:r>
      <w:r w:rsidR="007D20AB" w:rsidRPr="007D20AB">
        <w:rPr>
          <w:vertAlign w:val="superscript"/>
        </w:rPr>
        <w:t>3</w:t>
      </w:r>
    </w:p>
    <w:p w:rsidR="006A57E9" w:rsidRPr="0049500D" w:rsidRDefault="005849E3" w:rsidP="00656778">
      <w:pPr>
        <w:jc w:val="both"/>
      </w:pPr>
      <w:r w:rsidRPr="0049500D">
        <w:sym w:font="Symbol" w:char="F0B7"/>
      </w:r>
      <w:r w:rsidRPr="0049500D">
        <w:t xml:space="preserve"> Ensure where the Educational Supervisor is on leave alternative arrangements are in</w:t>
      </w:r>
      <w:r w:rsidR="009B3A81" w:rsidRPr="0049500D">
        <w:t xml:space="preserve"> place to support </w:t>
      </w:r>
      <w:r w:rsidRPr="0049500D">
        <w:t>educational and training requirements</w:t>
      </w:r>
      <w:r w:rsidR="00587216" w:rsidRPr="0049500D">
        <w:t xml:space="preserve"> and to ensure the trainees always has a source of help and advice</w:t>
      </w:r>
    </w:p>
    <w:p w:rsidR="00B751F6" w:rsidRPr="0049500D" w:rsidRDefault="006A57E9" w:rsidP="00656778">
      <w:pPr>
        <w:jc w:val="both"/>
      </w:pPr>
      <w:r w:rsidRPr="0049500D">
        <w:t xml:space="preserve"> </w:t>
      </w:r>
      <w:r w:rsidR="005849E3" w:rsidRPr="0049500D">
        <w:sym w:font="Symbol" w:char="F0B7"/>
      </w:r>
      <w:r w:rsidR="005849E3" w:rsidRPr="0049500D">
        <w:t xml:space="preserve"> </w:t>
      </w:r>
      <w:r w:rsidR="00BF60C2">
        <w:t>Promote</w:t>
      </w:r>
      <w:r w:rsidR="0049500D" w:rsidRPr="0049500D">
        <w:t xml:space="preserve"> a</w:t>
      </w:r>
      <w:r w:rsidR="005849E3" w:rsidRPr="0049500D">
        <w:t xml:space="preserve"> culture that </w:t>
      </w:r>
      <w:r w:rsidR="0049500D" w:rsidRPr="0049500D">
        <w:t>encourages</w:t>
      </w:r>
      <w:r w:rsidR="005849E3" w:rsidRPr="0049500D">
        <w:t xml:space="preserve"> trainees and trainers to raise concerns </w:t>
      </w:r>
      <w:r w:rsidR="0049500D" w:rsidRPr="0049500D">
        <w:t>regarding</w:t>
      </w:r>
      <w:r w:rsidR="00BF60C2">
        <w:t xml:space="preserve"> both </w:t>
      </w:r>
      <w:r w:rsidR="005849E3" w:rsidRPr="0049500D">
        <w:t xml:space="preserve">training </w:t>
      </w:r>
      <w:r w:rsidR="00BF60C2">
        <w:t xml:space="preserve">and </w:t>
      </w:r>
      <w:r w:rsidR="0049500D" w:rsidRPr="0049500D">
        <w:t>patient safety issues in an open and safe environment</w:t>
      </w:r>
      <w:r w:rsidR="007D20AB">
        <w:t xml:space="preserve">. </w:t>
      </w:r>
      <w:r w:rsidR="0049500D" w:rsidRPr="0049500D">
        <w:t>The LTP should i</w:t>
      </w:r>
      <w:r w:rsidR="005849E3" w:rsidRPr="0049500D">
        <w:t>nve</w:t>
      </w:r>
      <w:r w:rsidR="00BF60C2">
        <w:t>stigate and take action as appropriate</w:t>
      </w:r>
      <w:r w:rsidR="005849E3" w:rsidRPr="0049500D">
        <w:t xml:space="preserve"> to</w:t>
      </w:r>
      <w:r w:rsidR="00BF60C2">
        <w:t xml:space="preserve"> make sure concerns are</w:t>
      </w:r>
      <w:r w:rsidR="005849E3" w:rsidRPr="0049500D">
        <w:t xml:space="preserve"> dealt with </w:t>
      </w:r>
      <w:r w:rsidR="007D20AB">
        <w:t xml:space="preserve">and </w:t>
      </w:r>
      <w:r w:rsidR="007D20AB" w:rsidRPr="0049500D">
        <w:t>informing</w:t>
      </w:r>
      <w:r w:rsidR="0049500D" w:rsidRPr="0049500D">
        <w:t xml:space="preserve"> the school</w:t>
      </w:r>
      <w:r w:rsidR="0008434F">
        <w:t xml:space="preserve"> of anaesthesia if required</w:t>
      </w:r>
      <w:r w:rsidR="007D20AB" w:rsidRPr="007D20AB">
        <w:rPr>
          <w:vertAlign w:val="superscript"/>
        </w:rPr>
        <w:t>3</w:t>
      </w:r>
    </w:p>
    <w:p w:rsidR="003F4844" w:rsidRPr="0049500D" w:rsidRDefault="009B3A81" w:rsidP="00656778">
      <w:pPr>
        <w:jc w:val="both"/>
      </w:pPr>
      <w:r w:rsidRPr="0049500D">
        <w:sym w:font="Symbol" w:char="F0B7"/>
      </w:r>
      <w:r w:rsidRPr="0049500D">
        <w:t xml:space="preserve"> Provide o</w:t>
      </w:r>
      <w:r w:rsidR="003F4844" w:rsidRPr="0049500D">
        <w:t xml:space="preserve">pportunities to take part in </w:t>
      </w:r>
      <w:r w:rsidR="00B469AB" w:rsidRPr="0049500D">
        <w:t>clinical governance, audit and quality improvement projects within the LTP</w:t>
      </w:r>
    </w:p>
    <w:p w:rsidR="00B469AB" w:rsidRPr="0049500D" w:rsidRDefault="009B3A81" w:rsidP="00656778">
      <w:pPr>
        <w:jc w:val="both"/>
      </w:pPr>
      <w:r w:rsidRPr="0049500D">
        <w:sym w:font="Symbol" w:char="F0B7"/>
      </w:r>
      <w:r w:rsidRPr="0049500D">
        <w:t xml:space="preserve"> Provide a</w:t>
      </w:r>
      <w:r w:rsidR="00B469AB" w:rsidRPr="0049500D">
        <w:t>ccess to IT systems and library services</w:t>
      </w:r>
    </w:p>
    <w:p w:rsidR="00B469AB" w:rsidRDefault="00B469AB" w:rsidP="00656778">
      <w:pPr>
        <w:jc w:val="both"/>
      </w:pPr>
    </w:p>
    <w:p w:rsidR="00B469AB" w:rsidRDefault="00B469AB" w:rsidP="00656778">
      <w:pPr>
        <w:jc w:val="both"/>
      </w:pPr>
    </w:p>
    <w:p w:rsidR="00587216" w:rsidRDefault="00587216" w:rsidP="00656778">
      <w:pPr>
        <w:jc w:val="both"/>
      </w:pPr>
    </w:p>
    <w:p w:rsidR="00587216" w:rsidRDefault="00587216" w:rsidP="00656778">
      <w:pPr>
        <w:jc w:val="both"/>
      </w:pPr>
    </w:p>
    <w:p w:rsidR="00587216" w:rsidRDefault="00587216" w:rsidP="00656778">
      <w:pPr>
        <w:jc w:val="both"/>
      </w:pPr>
    </w:p>
    <w:p w:rsidR="009604ED" w:rsidRDefault="009604ED" w:rsidP="009604ED">
      <w:pPr>
        <w:pStyle w:val="ListParagraph"/>
        <w:numPr>
          <w:ilvl w:val="0"/>
          <w:numId w:val="5"/>
        </w:numPr>
        <w:jc w:val="both"/>
      </w:pPr>
      <w:r>
        <w:t xml:space="preserve">Good Medical Practice </w:t>
      </w:r>
      <w:r w:rsidRPr="009604ED">
        <w:t>http://www.gmc-uk.org/guidance/good_medical_practice.asp</w:t>
      </w:r>
    </w:p>
    <w:p w:rsidR="006D4F6F" w:rsidRDefault="007D20AB" w:rsidP="006D4F6F">
      <w:pPr>
        <w:pStyle w:val="ListParagraph"/>
        <w:numPr>
          <w:ilvl w:val="0"/>
          <w:numId w:val="5"/>
        </w:numPr>
        <w:jc w:val="both"/>
      </w:pPr>
      <w:r>
        <w:t xml:space="preserve">Gold Guide </w:t>
      </w:r>
      <w:r w:rsidR="006D4F6F">
        <w:t xml:space="preserve">for Post Graduate Training in the UK </w:t>
      </w:r>
      <w:hyperlink r:id="rId6" w:history="1">
        <w:r w:rsidR="006D4F6F" w:rsidRPr="00F93BD5">
          <w:rPr>
            <w:rStyle w:val="Hyperlink"/>
          </w:rPr>
          <w:t>https://www.copmed.org.uk/publications/the-gold-guide</w:t>
        </w:r>
      </w:hyperlink>
    </w:p>
    <w:p w:rsidR="006D4F6F" w:rsidRPr="006D4F6F" w:rsidRDefault="007D20AB" w:rsidP="006D4F6F">
      <w:pPr>
        <w:pStyle w:val="ListParagraph"/>
        <w:numPr>
          <w:ilvl w:val="0"/>
          <w:numId w:val="5"/>
        </w:numPr>
        <w:jc w:val="both"/>
      </w:pPr>
      <w:r w:rsidRPr="006D4F6F">
        <w:rPr>
          <w:rFonts w:ascii="Calibri" w:eastAsia="Times New Roman" w:hAnsi="Calibri" w:cs="Times New Roman"/>
          <w:color w:val="000000"/>
        </w:rPr>
        <w:t xml:space="preserve">Excerpt BMA website </w:t>
      </w:r>
      <w:hyperlink r:id="rId7" w:history="1">
        <w:r w:rsidRPr="006D4F6F">
          <w:rPr>
            <w:rStyle w:val="Hyperlink"/>
            <w:rFonts w:ascii="Calibri" w:eastAsia="Times New Roman" w:hAnsi="Calibri" w:cs="Times New Roman"/>
          </w:rPr>
          <w:t>https://www.bma.org.uk/advice/employment/contracts/junior-doctor-contract-2016/exception-reporting/step-by-step-guide</w:t>
        </w:r>
      </w:hyperlink>
    </w:p>
    <w:p w:rsidR="006D4F6F" w:rsidRDefault="007D20AB" w:rsidP="006D4F6F">
      <w:pPr>
        <w:pStyle w:val="ListParagraph"/>
        <w:numPr>
          <w:ilvl w:val="0"/>
          <w:numId w:val="5"/>
        </w:numPr>
        <w:jc w:val="both"/>
      </w:pPr>
      <w:r>
        <w:t>Promot</w:t>
      </w:r>
      <w:r w:rsidR="006D4F6F">
        <w:t xml:space="preserve">ing Excellence: Standards for medical training and </w:t>
      </w:r>
      <w:hyperlink r:id="rId8" w:history="1">
        <w:r w:rsidR="006D4F6F" w:rsidRPr="00F93BD5">
          <w:rPr>
            <w:rStyle w:val="Hyperlink"/>
          </w:rPr>
          <w:t>http://www.gmc-uk.org/education/standards.asp</w:t>
        </w:r>
      </w:hyperlink>
    </w:p>
    <w:p w:rsidR="00B751F6" w:rsidRDefault="007D20AB" w:rsidP="006D4F6F">
      <w:pPr>
        <w:pStyle w:val="ListParagraph"/>
        <w:numPr>
          <w:ilvl w:val="0"/>
          <w:numId w:val="5"/>
        </w:numPr>
        <w:jc w:val="both"/>
      </w:pPr>
      <w:r>
        <w:t>RCOA guidance on doubled up</w:t>
      </w:r>
      <w:r w:rsidR="006D4F6F">
        <w:t xml:space="preserve"> </w:t>
      </w:r>
      <w:hyperlink r:id="rId9" w:history="1">
        <w:r w:rsidR="006D4F6F" w:rsidRPr="00F93BD5">
          <w:rPr>
            <w:rStyle w:val="Hyperlink"/>
          </w:rPr>
          <w:t>https://www.rcoa.ac.uk/system/files/TRG-SAS-SuperNonCons_4.pdf</w:t>
        </w:r>
      </w:hyperlink>
    </w:p>
    <w:p w:rsidR="006D4F6F" w:rsidRDefault="006D4F6F" w:rsidP="006D4F6F">
      <w:pPr>
        <w:ind w:left="360"/>
        <w:jc w:val="both"/>
      </w:pPr>
    </w:p>
    <w:sectPr w:rsidR="006D4F6F" w:rsidSect="00864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577"/>
    <w:multiLevelType w:val="hybridMultilevel"/>
    <w:tmpl w:val="8B06E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263B"/>
    <w:multiLevelType w:val="hybridMultilevel"/>
    <w:tmpl w:val="BE34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0407"/>
    <w:multiLevelType w:val="hybridMultilevel"/>
    <w:tmpl w:val="92809BEE"/>
    <w:lvl w:ilvl="0" w:tplc="FE3C0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6497E"/>
    <w:multiLevelType w:val="multilevel"/>
    <w:tmpl w:val="682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1A5419"/>
    <w:multiLevelType w:val="hybridMultilevel"/>
    <w:tmpl w:val="D96EE4D2"/>
    <w:lvl w:ilvl="0" w:tplc="5BCC1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6F"/>
    <w:rsid w:val="0001581B"/>
    <w:rsid w:val="000652B9"/>
    <w:rsid w:val="0008434F"/>
    <w:rsid w:val="000D0761"/>
    <w:rsid w:val="001429A4"/>
    <w:rsid w:val="0019780A"/>
    <w:rsid w:val="00214B3C"/>
    <w:rsid w:val="0024616F"/>
    <w:rsid w:val="002B197A"/>
    <w:rsid w:val="002F0FA8"/>
    <w:rsid w:val="003422A9"/>
    <w:rsid w:val="00343608"/>
    <w:rsid w:val="003F4844"/>
    <w:rsid w:val="004079F9"/>
    <w:rsid w:val="0048314F"/>
    <w:rsid w:val="0049500D"/>
    <w:rsid w:val="004A558B"/>
    <w:rsid w:val="004D44D8"/>
    <w:rsid w:val="005000C8"/>
    <w:rsid w:val="005349C7"/>
    <w:rsid w:val="005849E3"/>
    <w:rsid w:val="00587216"/>
    <w:rsid w:val="005F1A05"/>
    <w:rsid w:val="006079E0"/>
    <w:rsid w:val="00656778"/>
    <w:rsid w:val="00663F9A"/>
    <w:rsid w:val="00697895"/>
    <w:rsid w:val="006A0B95"/>
    <w:rsid w:val="006A57E9"/>
    <w:rsid w:val="006C1BCE"/>
    <w:rsid w:val="006D4F6F"/>
    <w:rsid w:val="006E688C"/>
    <w:rsid w:val="00712462"/>
    <w:rsid w:val="007250F4"/>
    <w:rsid w:val="007B18B0"/>
    <w:rsid w:val="007D20AB"/>
    <w:rsid w:val="008157C4"/>
    <w:rsid w:val="00834EBD"/>
    <w:rsid w:val="00864861"/>
    <w:rsid w:val="008C388A"/>
    <w:rsid w:val="009604ED"/>
    <w:rsid w:val="009838FE"/>
    <w:rsid w:val="009B2225"/>
    <w:rsid w:val="009B3A81"/>
    <w:rsid w:val="009E0414"/>
    <w:rsid w:val="00A018C3"/>
    <w:rsid w:val="00A63578"/>
    <w:rsid w:val="00A848A7"/>
    <w:rsid w:val="00AC5FBC"/>
    <w:rsid w:val="00B469AB"/>
    <w:rsid w:val="00B65FD5"/>
    <w:rsid w:val="00B751F6"/>
    <w:rsid w:val="00B77821"/>
    <w:rsid w:val="00B90F88"/>
    <w:rsid w:val="00BC0533"/>
    <w:rsid w:val="00BF0831"/>
    <w:rsid w:val="00BF60C2"/>
    <w:rsid w:val="00C259E2"/>
    <w:rsid w:val="00CC2F17"/>
    <w:rsid w:val="00D721F0"/>
    <w:rsid w:val="00DA0294"/>
    <w:rsid w:val="00DA4CCD"/>
    <w:rsid w:val="00E92FC3"/>
    <w:rsid w:val="00EA24FA"/>
    <w:rsid w:val="00EC05CB"/>
    <w:rsid w:val="00F53118"/>
    <w:rsid w:val="00F62797"/>
    <w:rsid w:val="00F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97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89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5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97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89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5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pmed.org.uk/publications/the-gold-guide" TargetMode="External"/><Relationship Id="rId7" Type="http://schemas.openxmlformats.org/officeDocument/2006/relationships/hyperlink" Target="https://www.bma.org.uk/advice/employment/contracts/junior-doctor-contract-2016/exception-reporting/step-by-step-guide" TargetMode="External"/><Relationship Id="rId8" Type="http://schemas.openxmlformats.org/officeDocument/2006/relationships/hyperlink" Target="http://www.gmc-uk.org/education/standards.asp" TargetMode="External"/><Relationship Id="rId9" Type="http://schemas.openxmlformats.org/officeDocument/2006/relationships/hyperlink" Target="https://www.rcoa.ac.uk/system/files/TRG-SAS-SuperNonCons_4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6578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RUMS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Davies</dc:creator>
  <cp:lastModifiedBy>Desiree Choi</cp:lastModifiedBy>
  <cp:revision>2</cp:revision>
  <cp:lastPrinted>2017-05-08T09:29:00Z</cp:lastPrinted>
  <dcterms:created xsi:type="dcterms:W3CDTF">2017-08-14T14:48:00Z</dcterms:created>
  <dcterms:modified xsi:type="dcterms:W3CDTF">2017-08-14T14:48:00Z</dcterms:modified>
</cp:coreProperties>
</file>